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pPr>
        <w:spacing w:line="560" w:lineRule="exact"/>
        <w:jc w:val="center"/>
        <w:rPr>
          <w:rFonts w:ascii="方正楷体_GBK" w:hAnsi="方正楷体_GBK" w:eastAsia="方正楷体_GBK" w:cs="方正楷体_GBK"/>
          <w:sz w:val="36"/>
          <w:szCs w:val="36"/>
        </w:rPr>
      </w:pPr>
      <w:r>
        <w:rPr>
          <w:rFonts w:hint="eastAsia" w:ascii="华文中宋" w:hAnsi="华文中宋" w:eastAsia="华文中宋" w:cs="华文中宋"/>
          <w:b/>
          <w:bCs/>
          <w:sz w:val="44"/>
          <w:szCs w:val="44"/>
        </w:rPr>
        <w:t>中国共产主义青年</w:t>
      </w:r>
      <w:r>
        <w:rPr>
          <w:rFonts w:hint="eastAsia" w:ascii="华文中宋" w:hAnsi="华文中宋" w:eastAsia="华文中宋" w:cs="华文中宋"/>
          <w:b/>
          <w:bCs/>
          <w:sz w:val="44"/>
          <w:szCs w:val="44"/>
          <w:lang w:val="en-US" w:eastAsia="zh-CN"/>
        </w:rPr>
        <w:t>团</w:t>
      </w:r>
      <w:bookmarkStart w:id="0" w:name="_GoBack"/>
      <w:bookmarkEnd w:id="0"/>
      <w:r>
        <w:rPr>
          <w:rFonts w:hint="eastAsia" w:ascii="华文中宋" w:hAnsi="华文中宋" w:eastAsia="华文中宋" w:cs="华文中宋"/>
          <w:b/>
          <w:bCs/>
          <w:sz w:val="44"/>
          <w:szCs w:val="44"/>
        </w:rPr>
        <w:t>团员组织关系介绍信</w:t>
      </w:r>
    </w:p>
    <w:tbl>
      <w:tblPr>
        <w:tblStyle w:val="5"/>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570"/>
        <w:gridCol w:w="51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cantSplit/>
          <w:trHeight w:val="2215" w:hRule="atLeast"/>
        </w:trPr>
        <w:tc>
          <w:tcPr>
            <w:tcW w:w="731" w:type="dxa"/>
            <w:vAlign w:val="center"/>
          </w:tcPr>
          <w:p>
            <w:pPr>
              <w:spacing w:line="360" w:lineRule="exact"/>
              <w:jc w:val="center"/>
              <w:rPr>
                <w:rFonts w:ascii="仿宋" w:hAnsi="仿宋" w:eastAsia="仿宋" w:cs="仿宋"/>
                <w:sz w:val="28"/>
                <w:szCs w:val="28"/>
              </w:rPr>
            </w:pPr>
            <w:r>
              <w:rPr>
                <w:rFonts w:hint="eastAsia" w:ascii="仿宋" w:hAnsi="仿宋" w:eastAsia="仿宋" w:cs="仿宋"/>
                <w:b/>
                <w:bCs/>
                <w:sz w:val="36"/>
                <w:szCs w:val="36"/>
              </w:rPr>
              <w:t>团员介绍信存根</w:t>
            </w:r>
          </w:p>
        </w:tc>
        <w:tc>
          <w:tcPr>
            <w:tcW w:w="7570" w:type="dxa"/>
          </w:tcPr>
          <w:p>
            <w:pPr>
              <w:spacing w:line="480" w:lineRule="exact"/>
              <w:rPr>
                <w:rFonts w:ascii="仿宋" w:hAnsi="仿宋" w:eastAsia="仿宋" w:cs="仿宋"/>
                <w:sz w:val="30"/>
                <w:szCs w:val="30"/>
              </w:rPr>
            </w:pPr>
            <w:r>
              <w:rPr>
                <w:rFonts w:hint="eastAsia" w:ascii="仿宋" w:hAnsi="仿宋" w:eastAsia="仿宋" w:cs="仿宋"/>
                <w:sz w:val="30"/>
                <w:szCs w:val="30"/>
              </w:rPr>
              <w:t xml:space="preserve">                                   第202</w:t>
            </w:r>
            <w:r>
              <w:rPr>
                <w:rFonts w:ascii="仿宋" w:hAnsi="仿宋" w:eastAsia="仿宋" w:cs="仿宋"/>
                <w:sz w:val="30"/>
                <w:szCs w:val="30"/>
              </w:rPr>
              <w:t>3</w:t>
            </w:r>
            <w:r>
              <w:rPr>
                <w:rFonts w:hint="eastAsia" w:ascii="仿宋" w:hAnsi="仿宋" w:eastAsia="仿宋" w:cs="仿宋"/>
                <w:sz w:val="30"/>
                <w:szCs w:val="30"/>
              </w:rPr>
              <w:t xml:space="preserve">0001号 </w:t>
            </w:r>
          </w:p>
          <w:p>
            <w:pPr>
              <w:spacing w:line="480" w:lineRule="exact"/>
              <w:ind w:firstLine="600" w:firstLineChars="200"/>
              <w:rPr>
                <w:rFonts w:ascii="仿宋" w:hAnsi="仿宋" w:eastAsia="仿宋" w:cs="仿宋"/>
                <w:bCs/>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同志系中国共产主义青年团团员，组织关系由</w:t>
            </w:r>
            <w:r>
              <w:rPr>
                <w:rFonts w:hint="eastAsia" w:ascii="仿宋" w:hAnsi="仿宋" w:eastAsia="仿宋" w:cs="仿宋"/>
                <w:sz w:val="30"/>
                <w:szCs w:val="30"/>
                <w:u w:val="single"/>
              </w:rPr>
              <w:t xml:space="preserve">  北京师范大学珠海校区团委   </w:t>
            </w:r>
            <w:r>
              <w:rPr>
                <w:rFonts w:hint="eastAsia" w:ascii="仿宋" w:hAnsi="仿宋" w:eastAsia="仿宋" w:cs="仿宋"/>
                <w:sz w:val="30"/>
                <w:szCs w:val="30"/>
              </w:rPr>
              <w:t>转到</w:t>
            </w:r>
            <w:r>
              <w:rPr>
                <w:rFonts w:hint="eastAsia" w:ascii="仿宋" w:hAnsi="仿宋" w:eastAsia="仿宋" w:cs="仿宋"/>
                <w:sz w:val="30"/>
                <w:szCs w:val="30"/>
                <w:u w:val="single"/>
              </w:rPr>
              <w:t xml:space="preserve">    </w:t>
            </w:r>
            <w:r>
              <w:rPr>
                <w:rFonts w:hint="eastAsia" w:ascii="仿宋" w:hAnsi="仿宋" w:eastAsia="仿宋" w:cs="仿宋"/>
                <w:color w:val="FF0000"/>
                <w:sz w:val="30"/>
                <w:szCs w:val="30"/>
                <w:u w:val="single"/>
              </w:rPr>
              <w:t>所去单位</w:t>
            </w:r>
            <w:r>
              <w:rPr>
                <w:rFonts w:hint="eastAsia" w:ascii="仿宋" w:hAnsi="仿宋" w:eastAsia="仿宋" w:cs="仿宋"/>
                <w:sz w:val="30"/>
                <w:szCs w:val="30"/>
                <w:u w:val="single"/>
              </w:rPr>
              <w:t xml:space="preserve">   </w:t>
            </w:r>
            <w:r>
              <w:rPr>
                <w:rFonts w:hint="eastAsia" w:ascii="仿宋" w:hAnsi="仿宋" w:eastAsia="仿宋" w:cs="仿宋"/>
                <w:bCs/>
                <w:sz w:val="30"/>
                <w:szCs w:val="30"/>
              </w:rPr>
              <w:t>。</w:t>
            </w:r>
          </w:p>
          <w:p>
            <w:pPr>
              <w:spacing w:line="480" w:lineRule="exact"/>
              <w:jc w:val="center"/>
              <w:rPr>
                <w:rFonts w:ascii="仿宋" w:hAnsi="仿宋" w:eastAsia="仿宋" w:cs="仿宋"/>
                <w:sz w:val="28"/>
                <w:szCs w:val="28"/>
              </w:rPr>
            </w:pPr>
            <w:r>
              <w:rPr>
                <w:rFonts w:hint="eastAsia" w:ascii="仿宋" w:hAnsi="仿宋" w:eastAsia="仿宋" w:cs="仿宋"/>
                <w:sz w:val="30"/>
                <w:szCs w:val="30"/>
              </w:rPr>
              <w:t xml:space="preserve">                                 202</w:t>
            </w:r>
            <w:r>
              <w:rPr>
                <w:rFonts w:ascii="仿宋" w:hAnsi="仿宋" w:eastAsia="仿宋" w:cs="仿宋"/>
                <w:sz w:val="30"/>
                <w:szCs w:val="30"/>
              </w:rPr>
              <w:t>3</w:t>
            </w:r>
            <w:r>
              <w:rPr>
                <w:rFonts w:hint="eastAsia" w:ascii="仿宋" w:hAnsi="仿宋" w:eastAsia="仿宋" w:cs="仿宋"/>
                <w:sz w:val="30"/>
                <w:szCs w:val="30"/>
              </w:rPr>
              <w:t>年6月10日</w:t>
            </w:r>
            <w:r>
              <w:rPr>
                <w:rFonts w:hint="eastAsia" w:ascii="仿宋" w:hAnsi="仿宋" w:eastAsia="仿宋" w:cs="仿宋"/>
                <w:sz w:val="28"/>
                <w:szCs w:val="28"/>
              </w:rPr>
              <w:t xml:space="preserve">             </w:t>
            </w:r>
          </w:p>
        </w:tc>
        <w:tc>
          <w:tcPr>
            <w:tcW w:w="518" w:type="dxa"/>
            <w:textDirection w:val="tbRlV"/>
            <w:vAlign w:val="center"/>
          </w:tcPr>
          <w:p>
            <w:pPr>
              <w:spacing w:line="360" w:lineRule="exact"/>
              <w:ind w:left="113" w:right="113"/>
              <w:jc w:val="center"/>
              <w:rPr>
                <w:rFonts w:ascii="仿宋" w:hAnsi="仿宋" w:eastAsia="仿宋" w:cs="仿宋"/>
                <w:sz w:val="28"/>
                <w:szCs w:val="28"/>
              </w:rPr>
            </w:pPr>
            <w:r>
              <w:rPr>
                <w:rFonts w:hint="eastAsia" w:ascii="仿宋" w:hAnsi="仿宋" w:eastAsia="仿宋" w:cs="仿宋"/>
                <w:sz w:val="30"/>
                <w:szCs w:val="30"/>
              </w:rPr>
              <w:t>第一联</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819" w:type="dxa"/>
            <w:gridSpan w:val="3"/>
            <w:vAlign w:val="center"/>
          </w:tcPr>
          <w:p>
            <w:pPr>
              <w:spacing w:line="240" w:lineRule="exact"/>
              <w:ind w:left="113" w:right="113"/>
              <w:jc w:val="center"/>
              <w:rPr>
                <w:rFonts w:ascii="仿宋" w:hAnsi="仿宋" w:eastAsia="仿宋" w:cs="仿宋"/>
                <w:sz w:val="28"/>
                <w:szCs w:val="28"/>
              </w:rPr>
            </w:pPr>
            <w:r>
              <w:rPr>
                <w:rFonts w:hint="eastAsia" w:ascii="仿宋" w:hAnsi="仿宋" w:eastAsia="仿宋" w:cs="仿宋"/>
                <w:sz w:val="24"/>
              </w:rPr>
              <w:t>贴回执联处</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819" w:type="dxa"/>
            <w:gridSpan w:val="3"/>
            <w:tcBorders>
              <w:left w:val="nil"/>
              <w:right w:val="nil"/>
            </w:tcBorders>
            <w:vAlign w:val="center"/>
          </w:tcPr>
          <w:p>
            <w:pPr>
              <w:spacing w:line="240" w:lineRule="exact"/>
              <w:ind w:left="113" w:right="113"/>
              <w:jc w:val="right"/>
              <w:rPr>
                <w:rFonts w:ascii="仿宋" w:hAnsi="仿宋" w:eastAsia="仿宋" w:cs="仿宋"/>
                <w:sz w:val="24"/>
              </w:rPr>
            </w:pPr>
            <w:r>
              <w:rPr>
                <w:rFonts w:hint="eastAsia" w:ascii="仿宋" w:hAnsi="仿宋" w:eastAsia="仿宋" w:cs="仿宋"/>
                <w:sz w:val="24"/>
              </w:rPr>
              <w:t>（加盖骑缝章）</w:t>
            </w:r>
          </w:p>
        </w:tc>
      </w:tr>
    </w:tbl>
    <w:p>
      <w:pPr>
        <w:spacing w:line="240" w:lineRule="exact"/>
        <w:ind w:firstLine="3600"/>
        <w:jc w:val="right"/>
        <w:rPr>
          <w:rFonts w:ascii="方正仿宋_GBK" w:hAnsi="方正仿宋_GBK" w:eastAsia="方正仿宋_GBK" w:cs="方正仿宋_GBK"/>
          <w:sz w:val="24"/>
        </w:rPr>
      </w:pPr>
      <w:r>
        <w:rPr>
          <w:rFonts w:hint="eastAsia" w:ascii="方正仿宋_GBK" w:hAnsi="方正仿宋_GBK" w:eastAsia="方正仿宋_GBK" w:cs="方正仿宋_GBK"/>
          <w:sz w:val="20"/>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71755</wp:posOffset>
                </wp:positionV>
                <wp:extent cx="5620385" cy="10160"/>
                <wp:effectExtent l="0" t="4445" r="18415" b="13970"/>
                <wp:wrapNone/>
                <wp:docPr id="2" name="直接连接符 2"/>
                <wp:cNvGraphicFramePr/>
                <a:graphic xmlns:a="http://schemas.openxmlformats.org/drawingml/2006/main">
                  <a:graphicData uri="http://schemas.microsoft.com/office/word/2010/wordprocessingShape">
                    <wps:wsp>
                      <wps:cNvCnPr/>
                      <wps:spPr>
                        <a:xfrm flipV="1">
                          <a:off x="0" y="0"/>
                          <a:ext cx="5620385" cy="10160"/>
                        </a:xfrm>
                        <a:prstGeom prst="line">
                          <a:avLst/>
                        </a:prstGeom>
                        <a:ln w="6350" cap="flat" cmpd="sng">
                          <a:solidFill>
                            <a:srgbClr val="000000"/>
                          </a:solidFill>
                          <a:prstDash val="dash"/>
                          <a:headEnd type="none" w="med" len="med"/>
                          <a:tailEnd type="none" w="med" len="med"/>
                        </a:ln>
                        <a:effectLst/>
                      </wps:spPr>
                      <wps:bodyPr/>
                    </wps:wsp>
                  </a:graphicData>
                </a:graphic>
              </wp:anchor>
            </w:drawing>
          </mc:Choice>
          <mc:Fallback>
            <w:pict>
              <v:line id="_x0000_s1026" o:spid="_x0000_s1026" o:spt="20" style="position:absolute;left:0pt;flip:y;margin-left:-4.4pt;margin-top:5.65pt;height:0.8pt;width:442.55pt;z-index:251659264;mso-width-relative:page;mso-height-relative:page;" filled="f" stroked="t" coordsize="21600,21600" o:gfxdata="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QiNQAAAAIAQAADwAAAAAAAAABACAAAAAiAAAAZHJzL2Rvd25yZXYu&#10;eG1sUEsBAhQAFAAAAAgAh07iQLoSb6v/AQAA8wMAAA4AAAAAAAAAAQAgAAAAIwEAAGRycy9lMm9E&#10;b2MueG1sUEsFBgAAAAAGAAYAWQEAAJQFAAAAAA==&#10;">
                <v:fill on="f" focussize="0,0"/>
                <v:stroke weight="0.5pt" color="#000000" joinstyle="round" dashstyle="dash"/>
                <v:imagedata o:title=""/>
                <o:lock v:ext="edit" aspectratio="f"/>
              </v:line>
            </w:pict>
          </mc:Fallback>
        </mc:AlternateContent>
      </w:r>
      <w:r>
        <w:rPr>
          <w:rFonts w:hint="eastAsia" w:ascii="方正仿宋_GBK" w:hAnsi="方正仿宋_GBK" w:eastAsia="方正仿宋_GBK" w:cs="方正仿宋_GBK"/>
          <w:sz w:val="24"/>
        </w:rPr>
        <w:t xml:space="preserve">                                                </w:t>
      </w:r>
    </w:p>
    <w:p>
      <w:pPr>
        <w:spacing w:line="520" w:lineRule="exact"/>
        <w:jc w:val="center"/>
        <w:rPr>
          <w:rFonts w:ascii="方正仿宋_GBK" w:hAnsi="方正仿宋_GBK" w:eastAsia="方正仿宋_GBK" w:cs="方正仿宋_GBK"/>
          <w:b/>
          <w:bCs/>
          <w:sz w:val="44"/>
          <w:szCs w:val="44"/>
        </w:rPr>
      </w:pPr>
      <w:r>
        <w:rPr>
          <w:rFonts w:hint="eastAsia" w:ascii="华文中宋" w:hAnsi="华文中宋" w:eastAsia="华文中宋" w:cs="华文中宋"/>
          <w:b/>
          <w:bCs/>
          <w:sz w:val="44"/>
          <w:szCs w:val="44"/>
        </w:rPr>
        <w:t>中国共产主义青年团团员组织关系介绍信</w:t>
      </w:r>
    </w:p>
    <w:tbl>
      <w:tblPr>
        <w:tblStyle w:val="5"/>
        <w:tblW w:w="904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0"/>
        <w:gridCol w:w="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8730" w:type="dxa"/>
            <w:vAlign w:val="center"/>
          </w:tcPr>
          <w:p>
            <w:pPr>
              <w:spacing w:line="320" w:lineRule="exact"/>
              <w:jc w:val="right"/>
              <w:rPr>
                <w:rFonts w:ascii="仿宋" w:hAnsi="仿宋" w:eastAsia="仿宋" w:cs="仿宋"/>
                <w:sz w:val="30"/>
                <w:szCs w:val="30"/>
              </w:rPr>
            </w:pPr>
            <w:r>
              <w:rPr>
                <w:rFonts w:hint="eastAsia" w:ascii="仿宋" w:hAnsi="仿宋" w:eastAsia="仿宋" w:cs="仿宋"/>
                <w:sz w:val="30"/>
                <w:szCs w:val="30"/>
              </w:rPr>
              <w:t>第202</w:t>
            </w:r>
            <w:r>
              <w:rPr>
                <w:rFonts w:ascii="仿宋" w:hAnsi="仿宋" w:eastAsia="仿宋" w:cs="仿宋"/>
                <w:sz w:val="30"/>
                <w:szCs w:val="30"/>
              </w:rPr>
              <w:t>3</w:t>
            </w:r>
            <w:r>
              <w:rPr>
                <w:rFonts w:hint="eastAsia" w:ascii="仿宋" w:hAnsi="仿宋" w:eastAsia="仿宋" w:cs="仿宋"/>
                <w:sz w:val="30"/>
                <w:szCs w:val="30"/>
              </w:rPr>
              <w:t>0001号</w:t>
            </w:r>
          </w:p>
          <w:p>
            <w:pPr>
              <w:spacing w:line="320" w:lineRule="exact"/>
              <w:ind w:left="-199" w:leftChars="-95" w:firstLine="300" w:firstLineChars="100"/>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color w:val="FF0000"/>
                <w:sz w:val="30"/>
                <w:szCs w:val="30"/>
                <w:u w:val="single"/>
              </w:rPr>
              <w:t>抬头</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32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同志（男/女），</w:t>
            </w:r>
            <w:r>
              <w:rPr>
                <w:rFonts w:hint="eastAsia" w:ascii="仿宋" w:hAnsi="仿宋" w:eastAsia="仿宋" w:cs="仿宋"/>
                <w:sz w:val="30"/>
                <w:szCs w:val="30"/>
                <w:u w:val="single"/>
              </w:rPr>
              <w:t xml:space="preserve">    </w:t>
            </w:r>
            <w:r>
              <w:rPr>
                <w:rFonts w:hint="eastAsia" w:ascii="仿宋" w:hAnsi="仿宋" w:eastAsia="仿宋" w:cs="仿宋"/>
                <w:sz w:val="30"/>
                <w:szCs w:val="30"/>
              </w:rPr>
              <w:t>岁，</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族，系中国共青团团员，身份证号码 </w:t>
            </w:r>
            <w:r>
              <w:rPr>
                <w:rFonts w:hint="eastAsia" w:ascii="仿宋" w:hAnsi="仿宋" w:eastAsia="仿宋" w:cs="仿宋"/>
                <w:sz w:val="30"/>
                <w:szCs w:val="30"/>
                <w:u w:val="single"/>
              </w:rPr>
              <w:t xml:space="preserve">             </w:t>
            </w:r>
            <w:r>
              <w:rPr>
                <w:rFonts w:hint="eastAsia" w:ascii="仿宋" w:hAnsi="仿宋" w:eastAsia="仿宋" w:cs="仿宋"/>
                <w:sz w:val="30"/>
                <w:szCs w:val="30"/>
              </w:rPr>
              <w:t>，由</w:t>
            </w:r>
            <w:r>
              <w:rPr>
                <w:rFonts w:hint="eastAsia" w:ascii="仿宋" w:hAnsi="仿宋" w:eastAsia="仿宋" w:cs="仿宋"/>
                <w:sz w:val="30"/>
                <w:szCs w:val="30"/>
                <w:u w:val="single"/>
              </w:rPr>
              <w:t xml:space="preserve"> 北京师范大学珠海校区团委 </w:t>
            </w:r>
            <w:r>
              <w:rPr>
                <w:rFonts w:hint="eastAsia" w:ascii="仿宋" w:hAnsi="仿宋" w:eastAsia="仿宋" w:cs="仿宋"/>
                <w:sz w:val="30"/>
                <w:szCs w:val="30"/>
              </w:rPr>
              <w:t>去</w:t>
            </w:r>
            <w:r>
              <w:rPr>
                <w:rFonts w:hint="eastAsia" w:ascii="仿宋" w:hAnsi="仿宋" w:eastAsia="仿宋" w:cs="仿宋"/>
                <w:sz w:val="30"/>
                <w:szCs w:val="30"/>
                <w:u w:val="single"/>
              </w:rPr>
              <w:t xml:space="preserve">  </w:t>
            </w:r>
            <w:r>
              <w:rPr>
                <w:rFonts w:hint="eastAsia" w:ascii="仿宋" w:hAnsi="仿宋" w:eastAsia="仿宋" w:cs="仿宋"/>
                <w:color w:val="FF0000"/>
                <w:sz w:val="30"/>
                <w:szCs w:val="30"/>
                <w:u w:val="single"/>
              </w:rPr>
              <w:t>所去单位</w:t>
            </w:r>
            <w:r>
              <w:rPr>
                <w:rFonts w:hint="eastAsia" w:ascii="仿宋" w:hAnsi="仿宋" w:eastAsia="仿宋" w:cs="仿宋"/>
                <w:sz w:val="30"/>
                <w:szCs w:val="30"/>
                <w:u w:val="single"/>
              </w:rPr>
              <w:t xml:space="preserve"> </w:t>
            </w:r>
            <w:r>
              <w:rPr>
                <w:rFonts w:hint="eastAsia" w:ascii="仿宋" w:hAnsi="仿宋" w:eastAsia="仿宋" w:cs="仿宋"/>
                <w:sz w:val="30"/>
                <w:szCs w:val="30"/>
              </w:rPr>
              <w:t>，请转接组织关系。该同志团费交至</w:t>
            </w:r>
            <w:r>
              <w:rPr>
                <w:rFonts w:hint="eastAsia" w:ascii="仿宋" w:hAnsi="仿宋" w:eastAsia="仿宋" w:cs="仿宋"/>
                <w:sz w:val="30"/>
                <w:szCs w:val="30"/>
                <w:u w:val="single"/>
              </w:rPr>
              <w:t xml:space="preserve"> 20</w:t>
            </w:r>
            <w:r>
              <w:rPr>
                <w:rFonts w:hint="eastAsia" w:ascii="仿宋" w:hAnsi="仿宋" w:eastAsia="仿宋" w:cs="仿宋"/>
                <w:sz w:val="30"/>
                <w:szCs w:val="30"/>
                <w:u w:val="single"/>
                <w:lang w:val="en-US" w:eastAsia="zh-CN"/>
              </w:rPr>
              <w:t>XX</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X</w:t>
            </w:r>
            <w:r>
              <w:rPr>
                <w:rFonts w:hint="eastAsia" w:ascii="仿宋" w:hAnsi="仿宋" w:eastAsia="仿宋" w:cs="仿宋"/>
                <w:sz w:val="30"/>
                <w:szCs w:val="30"/>
              </w:rPr>
              <w:t>月。</w:t>
            </w:r>
          </w:p>
          <w:p>
            <w:pPr>
              <w:spacing w:line="320" w:lineRule="exact"/>
              <w:rPr>
                <w:rFonts w:ascii="仿宋" w:hAnsi="仿宋" w:eastAsia="仿宋" w:cs="仿宋"/>
                <w:sz w:val="30"/>
                <w:szCs w:val="30"/>
              </w:rPr>
            </w:pPr>
            <w:r>
              <w:rPr>
                <w:rFonts w:hint="eastAsia" w:ascii="仿宋" w:hAnsi="仿宋" w:eastAsia="仿宋" w:cs="仿宋"/>
                <w:sz w:val="30"/>
                <w:szCs w:val="30"/>
              </w:rPr>
              <w:t>（有效期90天）</w:t>
            </w:r>
          </w:p>
          <w:p>
            <w:pPr>
              <w:spacing w:line="320" w:lineRule="exact"/>
              <w:ind w:firstLine="6600" w:firstLineChars="2200"/>
              <w:rPr>
                <w:rFonts w:ascii="仿宋" w:hAnsi="仿宋" w:eastAsia="仿宋" w:cs="仿宋"/>
                <w:sz w:val="30"/>
                <w:szCs w:val="30"/>
              </w:rPr>
            </w:pPr>
            <w:r>
              <w:rPr>
                <w:rFonts w:hint="eastAsia" w:ascii="仿宋" w:hAnsi="仿宋" w:eastAsia="仿宋" w:cs="仿宋"/>
                <w:sz w:val="30"/>
                <w:szCs w:val="30"/>
              </w:rPr>
              <w:t>（盖章）</w:t>
            </w:r>
          </w:p>
          <w:p>
            <w:pPr>
              <w:spacing w:line="320" w:lineRule="exact"/>
              <w:ind w:firstLine="6000" w:firstLineChars="2000"/>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3</w:t>
            </w:r>
            <w:r>
              <w:rPr>
                <w:rFonts w:hint="eastAsia" w:ascii="仿宋" w:hAnsi="仿宋" w:eastAsia="仿宋" w:cs="仿宋"/>
                <w:sz w:val="30"/>
                <w:szCs w:val="30"/>
              </w:rPr>
              <w:t>年6月10日</w:t>
            </w:r>
          </w:p>
          <w:p>
            <w:pPr>
              <w:spacing w:line="320" w:lineRule="exact"/>
              <w:rPr>
                <w:rFonts w:ascii="仿宋" w:hAnsi="仿宋" w:eastAsia="仿宋" w:cs="仿宋"/>
                <w:sz w:val="30"/>
                <w:szCs w:val="30"/>
              </w:rPr>
            </w:pPr>
            <w:r>
              <w:rPr>
                <w:rFonts w:hint="eastAsia" w:ascii="仿宋" w:hAnsi="仿宋" w:eastAsia="仿宋" w:cs="仿宋"/>
                <w:sz w:val="30"/>
                <w:szCs w:val="30"/>
              </w:rPr>
              <w:t>团员联系电话或其他联系方式：</w:t>
            </w:r>
            <w:r>
              <w:rPr>
                <w:rFonts w:hint="eastAsia" w:ascii="仿宋" w:hAnsi="仿宋" w:eastAsia="仿宋" w:cs="仿宋"/>
                <w:color w:val="FF0000"/>
                <w:sz w:val="30"/>
                <w:szCs w:val="30"/>
              </w:rPr>
              <w:t>团员手机号码</w:t>
            </w:r>
          </w:p>
          <w:p>
            <w:pPr>
              <w:spacing w:line="320" w:lineRule="exact"/>
              <w:rPr>
                <w:rFonts w:ascii="仿宋" w:hAnsi="仿宋" w:eastAsia="仿宋" w:cs="仿宋"/>
                <w:sz w:val="18"/>
                <w:szCs w:val="18"/>
              </w:rPr>
            </w:pPr>
            <w:r>
              <w:rPr>
                <w:rFonts w:hint="eastAsia" w:ascii="仿宋" w:hAnsi="仿宋" w:eastAsia="仿宋" w:cs="仿宋"/>
                <w:sz w:val="30"/>
                <w:szCs w:val="30"/>
              </w:rPr>
              <w:t>团员原所在基层团委通讯地址：</w:t>
            </w:r>
            <w:r>
              <w:rPr>
                <w:rFonts w:hint="eastAsia" w:ascii="仿宋" w:hAnsi="仿宋" w:eastAsia="仿宋" w:cs="仿宋"/>
                <w:sz w:val="18"/>
                <w:szCs w:val="18"/>
              </w:rPr>
              <w:t>珠海市唐家湾金凤路18号北师大珠海校区团委</w:t>
            </w:r>
          </w:p>
          <w:p>
            <w:pPr>
              <w:spacing w:line="320" w:lineRule="exact"/>
              <w:rPr>
                <w:rFonts w:ascii="方正仿宋_GBK" w:hAnsi="方正仿宋_GBK" w:eastAsia="方正仿宋_GBK" w:cs="方正仿宋_GBK"/>
                <w:sz w:val="28"/>
              </w:rPr>
            </w:pPr>
            <w:r>
              <w:rPr>
                <w:rFonts w:hint="eastAsia" w:ascii="仿宋" w:hAnsi="仿宋" w:eastAsia="仿宋" w:cs="仿宋"/>
                <w:sz w:val="30"/>
                <w:szCs w:val="30"/>
              </w:rPr>
              <w:t>联系电话：</w:t>
            </w:r>
            <w:r>
              <w:rPr>
                <w:rFonts w:hint="eastAsia" w:ascii="仿宋" w:hAnsi="仿宋" w:eastAsia="仿宋" w:cs="仿宋"/>
                <w:sz w:val="24"/>
              </w:rPr>
              <w:t>0756-3683059</w:t>
            </w:r>
            <w:r>
              <w:rPr>
                <w:rFonts w:hint="eastAsia" w:ascii="仿宋" w:hAnsi="仿宋" w:eastAsia="仿宋" w:cs="仿宋"/>
                <w:sz w:val="30"/>
                <w:szCs w:val="30"/>
              </w:rPr>
              <w:t xml:space="preserve">  传真：</w:t>
            </w:r>
            <w:r>
              <w:rPr>
                <w:rFonts w:hint="eastAsia" w:ascii="仿宋" w:hAnsi="仿宋" w:eastAsia="仿宋" w:cs="仿宋"/>
                <w:sz w:val="24"/>
              </w:rPr>
              <w:t xml:space="preserve">0756-3683059  </w:t>
            </w:r>
            <w:r>
              <w:rPr>
                <w:rFonts w:hint="eastAsia" w:ascii="仿宋" w:hAnsi="仿宋" w:eastAsia="仿宋" w:cs="仿宋"/>
                <w:sz w:val="30"/>
                <w:szCs w:val="30"/>
              </w:rPr>
              <w:t>邮编：</w:t>
            </w:r>
            <w:r>
              <w:rPr>
                <w:rFonts w:hint="eastAsia" w:ascii="仿宋" w:hAnsi="仿宋" w:eastAsia="仿宋" w:cs="仿宋"/>
                <w:sz w:val="24"/>
              </w:rPr>
              <w:t>519087</w:t>
            </w:r>
          </w:p>
        </w:tc>
        <w:tc>
          <w:tcPr>
            <w:tcW w:w="315" w:type="dxa"/>
            <w:tcBorders>
              <w:top w:val="single" w:color="auto" w:sz="4" w:space="0"/>
              <w:bottom w:val="single" w:color="auto" w:sz="4" w:space="0"/>
              <w:right w:val="single" w:color="auto" w:sz="4" w:space="0"/>
            </w:tcBorders>
            <w:textDirection w:val="tbRlV"/>
            <w:vAlign w:val="center"/>
          </w:tcPr>
          <w:p>
            <w:pPr>
              <w:spacing w:line="400" w:lineRule="exact"/>
              <w:ind w:left="113" w:right="113"/>
              <w:jc w:val="center"/>
              <w:rPr>
                <w:rFonts w:ascii="方正仿宋_GBK" w:hAnsi="方正仿宋_GBK" w:eastAsia="方正仿宋_GBK" w:cs="方正仿宋_GBK"/>
                <w:sz w:val="28"/>
              </w:rPr>
            </w:pPr>
            <w:r>
              <w:rPr>
                <w:rFonts w:hint="eastAsia" w:ascii="仿宋" w:hAnsi="仿宋" w:eastAsia="仿宋" w:cs="仿宋"/>
                <w:sz w:val="30"/>
                <w:szCs w:val="30"/>
              </w:rPr>
              <w:t>第二联</w:t>
            </w:r>
          </w:p>
        </w:tc>
      </w:tr>
    </w:tbl>
    <w:p>
      <w:pPr>
        <w:spacing w:line="240" w:lineRule="exact"/>
        <w:rPr>
          <w:rFonts w:ascii="方正仿宋_GBK" w:hAnsi="方正仿宋_GBK" w:eastAsia="方正仿宋_GBK" w:cs="方正仿宋_GBK"/>
          <w:sz w:val="36"/>
        </w:rPr>
      </w:pPr>
      <w:r>
        <w:rPr>
          <w:rFonts w:hint="eastAsia" w:ascii="方正仿宋_GBK" w:hAnsi="方正仿宋_GBK" w:eastAsia="方正仿宋_GBK" w:cs="方正仿宋_GBK"/>
          <w:sz w:val="20"/>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83185</wp:posOffset>
                </wp:positionV>
                <wp:extent cx="5637530" cy="698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37530" cy="6985"/>
                        </a:xfrm>
                        <a:prstGeom prst="line">
                          <a:avLst/>
                        </a:prstGeom>
                        <a:ln w="6350" cap="flat" cmpd="sng">
                          <a:solidFill>
                            <a:srgbClr val="000000"/>
                          </a:solidFill>
                          <a:prstDash val="dash"/>
                          <a:headEnd type="none" w="med" len="med"/>
                          <a:tailEnd type="none" w="med" len="med"/>
                        </a:ln>
                        <a:effectLst/>
                      </wps:spPr>
                      <wps:bodyPr/>
                    </wps:wsp>
                  </a:graphicData>
                </a:graphic>
              </wp:anchor>
            </w:drawing>
          </mc:Choice>
          <mc:Fallback>
            <w:pict>
              <v:line id="_x0000_s1026" o:spid="_x0000_s1026" o:spt="20" style="position:absolute;left:0pt;flip:y;margin-left:-1.75pt;margin-top:6.55pt;height:0.55pt;width:443.9pt;z-index:251660288;mso-width-relative:page;mso-height-relative:page;" filled="f" stroked="t" coordsize="21600,21600" o:gfxdata="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v3B+dUAAAAIAQAADwAAAAAAAAABACAAAAAiAAAAZHJzL2Rvd25yZXYueG1sUEsB&#10;AhQAFAAAAAgAh07iQFYGLnX4AQAA8gMAAA4AAAAAAAAAAQAgAAAAJAEAAGRycy9lMm9Eb2MueG1s&#10;UEsFBgAAAAAGAAYAWQEAAI4FAAAAAA==&#10;">
                <v:fill on="f" focussize="0,0"/>
                <v:stroke weight="0.5pt" color="#000000" joinstyle="round" dashstyle="dash"/>
                <v:imagedata o:title=""/>
                <o:lock v:ext="edit" aspectratio="f"/>
              </v:line>
            </w:pict>
          </mc:Fallback>
        </mc:AlternateContent>
      </w:r>
    </w:p>
    <w:p>
      <w:pPr>
        <w:spacing w:line="40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中国共产主义青年团团员组织关系介绍信回执联</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trPr>
        <w:tc>
          <w:tcPr>
            <w:tcW w:w="8295" w:type="dxa"/>
            <w:vAlign w:val="center"/>
          </w:tcPr>
          <w:p>
            <w:pPr>
              <w:spacing w:line="320" w:lineRule="exact"/>
              <w:jc w:val="right"/>
              <w:rPr>
                <w:rFonts w:ascii="仿宋" w:hAnsi="仿宋" w:eastAsia="仿宋" w:cs="仿宋"/>
                <w:sz w:val="30"/>
                <w:szCs w:val="30"/>
                <w:u w:val="single"/>
              </w:rPr>
            </w:pPr>
            <w:r>
              <w:rPr>
                <w:rFonts w:hint="eastAsia" w:ascii="仿宋" w:hAnsi="仿宋" w:eastAsia="仿宋" w:cs="仿宋"/>
                <w:sz w:val="30"/>
                <w:szCs w:val="30"/>
              </w:rPr>
              <w:t>第        号</w:t>
            </w:r>
          </w:p>
          <w:p>
            <w:pPr>
              <w:spacing w:line="320" w:lineRule="exact"/>
              <w:rPr>
                <w:rFonts w:ascii="仿宋" w:hAnsi="仿宋" w:eastAsia="仿宋" w:cs="仿宋"/>
                <w:sz w:val="30"/>
                <w:szCs w:val="30"/>
              </w:rPr>
            </w:pPr>
            <w:r>
              <w:rPr>
                <w:rFonts w:hint="eastAsia" w:ascii="仿宋" w:hAnsi="仿宋" w:eastAsia="仿宋" w:cs="仿宋"/>
                <w:sz w:val="30"/>
                <w:szCs w:val="30"/>
                <w:u w:val="single"/>
              </w:rPr>
              <w:t>北京师范大学珠海校区团委</w:t>
            </w:r>
            <w:r>
              <w:rPr>
                <w:rFonts w:hint="eastAsia" w:ascii="仿宋" w:hAnsi="仿宋" w:eastAsia="仿宋" w:cs="仿宋"/>
                <w:sz w:val="30"/>
                <w:szCs w:val="30"/>
              </w:rPr>
              <w:t>：</w:t>
            </w:r>
          </w:p>
          <w:p>
            <w:pPr>
              <w:spacing w:line="320" w:lineRule="exact"/>
              <w:rPr>
                <w:rFonts w:ascii="仿宋" w:hAnsi="仿宋" w:eastAsia="仿宋" w:cs="仿宋"/>
                <w:sz w:val="30"/>
                <w:szCs w:val="30"/>
              </w:rPr>
            </w:pPr>
          </w:p>
          <w:p>
            <w:pPr>
              <w:spacing w:line="32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同志的团员组织关系已转达我处，特此回复。</w:t>
            </w:r>
          </w:p>
          <w:p>
            <w:pPr>
              <w:spacing w:line="320" w:lineRule="exact"/>
              <w:ind w:firstLine="6600" w:firstLineChars="2200"/>
              <w:rPr>
                <w:rFonts w:ascii="仿宋" w:hAnsi="仿宋" w:eastAsia="仿宋" w:cs="仿宋"/>
                <w:sz w:val="30"/>
                <w:szCs w:val="30"/>
              </w:rPr>
            </w:pPr>
            <w:r>
              <w:rPr>
                <w:rFonts w:hint="eastAsia" w:ascii="仿宋" w:hAnsi="仿宋" w:eastAsia="仿宋" w:cs="仿宋"/>
                <w:sz w:val="30"/>
                <w:szCs w:val="30"/>
              </w:rPr>
              <w:t>（盖章）</w:t>
            </w:r>
          </w:p>
          <w:p>
            <w:pPr>
              <w:spacing w:line="320" w:lineRule="exact"/>
              <w:ind w:firstLine="6300" w:firstLineChars="2100"/>
              <w:rPr>
                <w:rFonts w:ascii="仿宋" w:hAnsi="仿宋" w:eastAsia="仿宋" w:cs="仿宋"/>
                <w:sz w:val="30"/>
                <w:szCs w:val="30"/>
              </w:rPr>
            </w:pPr>
            <w:r>
              <w:rPr>
                <w:rFonts w:hint="eastAsia" w:ascii="仿宋" w:hAnsi="仿宋" w:eastAsia="仿宋" w:cs="仿宋"/>
                <w:sz w:val="30"/>
                <w:szCs w:val="30"/>
              </w:rPr>
              <w:t>年  月  日</w:t>
            </w:r>
          </w:p>
          <w:p>
            <w:pPr>
              <w:spacing w:line="320" w:lineRule="exact"/>
              <w:rPr>
                <w:rFonts w:ascii="仿宋" w:hAnsi="仿宋" w:eastAsia="仿宋" w:cs="仿宋"/>
                <w:sz w:val="28"/>
              </w:rPr>
            </w:pPr>
            <w:r>
              <w:rPr>
                <w:rFonts w:hint="eastAsia" w:ascii="仿宋" w:hAnsi="仿宋" w:eastAsia="仿宋" w:cs="仿宋"/>
                <w:sz w:val="30"/>
                <w:szCs w:val="30"/>
              </w:rPr>
              <w:t>经办人：              联系电话：</w:t>
            </w:r>
          </w:p>
        </w:tc>
        <w:tc>
          <w:tcPr>
            <w:tcW w:w="524" w:type="dxa"/>
            <w:tcBorders>
              <w:top w:val="single" w:color="auto" w:sz="4" w:space="0"/>
              <w:bottom w:val="single" w:color="auto" w:sz="4" w:space="0"/>
              <w:right w:val="single" w:color="auto" w:sz="4" w:space="0"/>
            </w:tcBorders>
            <w:textDirection w:val="tbRlV"/>
            <w:vAlign w:val="center"/>
          </w:tcPr>
          <w:p>
            <w:pPr>
              <w:spacing w:line="400" w:lineRule="exact"/>
              <w:ind w:left="113" w:right="113"/>
              <w:jc w:val="center"/>
              <w:rPr>
                <w:rFonts w:ascii="仿宋" w:hAnsi="仿宋" w:eastAsia="仿宋" w:cs="仿宋"/>
                <w:sz w:val="28"/>
              </w:rPr>
            </w:pPr>
            <w:r>
              <w:rPr>
                <w:rFonts w:hint="eastAsia" w:ascii="仿宋" w:hAnsi="仿宋" w:eastAsia="仿宋" w:cs="仿宋"/>
                <w:sz w:val="30"/>
                <w:szCs w:val="30"/>
              </w:rPr>
              <w:t>第三联</w:t>
            </w:r>
          </w:p>
        </w:tc>
      </w:tr>
    </w:tbl>
    <w:p>
      <w:pPr>
        <w:spacing w:line="280" w:lineRule="exact"/>
        <w:jc w:val="left"/>
        <w:rPr>
          <w:rFonts w:ascii="方正仿宋_GBK" w:hAnsi="方正仿宋_GBK" w:eastAsia="方正仿宋_GBK" w:cs="方正仿宋_GBK"/>
          <w:sz w:val="24"/>
        </w:rPr>
      </w:pPr>
    </w:p>
    <w:p>
      <w:pPr>
        <w:spacing w:line="280" w:lineRule="exact"/>
        <w:jc w:val="left"/>
        <w:rPr>
          <w:rFonts w:ascii="仿宋" w:hAnsi="仿宋" w:eastAsia="仿宋" w:cs="仿宋"/>
          <w:sz w:val="24"/>
        </w:rPr>
      </w:pPr>
      <w:r>
        <w:rPr>
          <w:rFonts w:hint="eastAsia" w:ascii="仿宋" w:hAnsi="仿宋" w:eastAsia="仿宋" w:cs="仿宋"/>
          <w:sz w:val="24"/>
        </w:rPr>
        <w:t>注：1.《中国共产主义青年团团员组织关系介绍信》回执联应由接收团员组织关系的基层团委在接收团员后一个月内邮寄或传真至团员原所在基层团委；</w:t>
      </w:r>
    </w:p>
    <w:p>
      <w:pPr>
        <w:spacing w:line="280" w:lineRule="exact"/>
        <w:rPr>
          <w:rFonts w:ascii="仿宋" w:hAnsi="仿宋" w:eastAsia="仿宋" w:cs="仿宋"/>
          <w:sz w:val="32"/>
          <w:szCs w:val="32"/>
        </w:rPr>
      </w:pPr>
      <w:r>
        <w:rPr>
          <w:rFonts w:hint="eastAsia" w:ascii="仿宋" w:hAnsi="仿宋" w:eastAsia="仿宋" w:cs="仿宋"/>
          <w:sz w:val="24"/>
        </w:rPr>
        <w:t>2.广东省共青团员应通过“智慧团建”系统转接组织关系，一般不需开具介绍信；如转部队、武警、保密涉密单位等非共青团广东省委管辖团组织的，应通过“智慧团建”系统办理转接并申请开具纸质版介绍信。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YTZiZDBlOGM1MzQ1ZDFlYjQ1MmQ2Mzk4ZmIyYTIifQ=="/>
  </w:docVars>
  <w:rsids>
    <w:rsidRoot w:val="71592F5A"/>
    <w:rsid w:val="005134BF"/>
    <w:rsid w:val="00731DB4"/>
    <w:rsid w:val="007453DC"/>
    <w:rsid w:val="00776D75"/>
    <w:rsid w:val="00CB7759"/>
    <w:rsid w:val="02A805EC"/>
    <w:rsid w:val="04031A62"/>
    <w:rsid w:val="111A5CCF"/>
    <w:rsid w:val="120D0825"/>
    <w:rsid w:val="169F7020"/>
    <w:rsid w:val="17617C1A"/>
    <w:rsid w:val="1D8A2A55"/>
    <w:rsid w:val="237544C0"/>
    <w:rsid w:val="24D86E68"/>
    <w:rsid w:val="26341C09"/>
    <w:rsid w:val="267350F8"/>
    <w:rsid w:val="2C76350E"/>
    <w:rsid w:val="2D155053"/>
    <w:rsid w:val="34E07DF6"/>
    <w:rsid w:val="35BE1EE6"/>
    <w:rsid w:val="3D085C5B"/>
    <w:rsid w:val="4093158C"/>
    <w:rsid w:val="454C3B6D"/>
    <w:rsid w:val="49D3014C"/>
    <w:rsid w:val="4BBD7DB3"/>
    <w:rsid w:val="4C5B415E"/>
    <w:rsid w:val="54B439BC"/>
    <w:rsid w:val="5C5D16D7"/>
    <w:rsid w:val="5F2475C0"/>
    <w:rsid w:val="649D72EE"/>
    <w:rsid w:val="65C261F4"/>
    <w:rsid w:val="6C99212D"/>
    <w:rsid w:val="6D0A4467"/>
    <w:rsid w:val="6FB775DF"/>
    <w:rsid w:val="6FCB0526"/>
    <w:rsid w:val="71592F5A"/>
    <w:rsid w:val="75B44990"/>
    <w:rsid w:val="7CC17BC5"/>
    <w:rsid w:val="7EB2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00" w:lineRule="auto"/>
      <w:jc w:val="center"/>
      <w:outlineLvl w:val="0"/>
    </w:pPr>
    <w:rPr>
      <w:rFonts w:ascii="黑体" w:hAnsi="黑体" w:eastAsia="黑体"/>
      <w:bCs/>
      <w:kern w:val="44"/>
      <w:sz w:val="32"/>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504</Words>
  <Characters>560</Characters>
  <Lines>5</Lines>
  <Paragraphs>1</Paragraphs>
  <TotalTime>0</TotalTime>
  <ScaleCrop>false</ScaleCrop>
  <LinksUpToDate>false</LinksUpToDate>
  <CharactersWithSpaces>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2021-06-03T07:35:00Z</dcterms:created>
  <dc:creator>廖婕琦</dc:creator>
  <cp:lastModifiedBy>嘉</cp:lastModifiedBy>
  <dcterms:modified xsi:type="dcterms:W3CDTF">2023-06-05T11:36:00Z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1AD09DBCBDD04EA0A8032CD921693A71</vt:lpwstr>
  </property>
</Properties>
</file>