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</w:rPr>
        <w:t>珠海大学生运动会足球比赛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auto"/>
          <w:kern w:val="2"/>
          <w:sz w:val="44"/>
          <w:szCs w:val="44"/>
        </w:rPr>
        <w:t>竞赛规程</w:t>
      </w:r>
    </w:p>
    <w:p>
      <w:pPr>
        <w:tabs>
          <w:tab w:val="left" w:pos="3796"/>
        </w:tabs>
        <w:spacing w:line="360" w:lineRule="auto"/>
        <w:rPr>
          <w:rFonts w:ascii="宋体" w:hAnsi="宋体" w:eastAsia="宋体" w:cs="宋体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</w:rPr>
        <w:t>一、主办单位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  <w:t>珠海市文化广电旅游体育局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  <w:t>珠海市教育局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  <w:t>共青团珠海市委员会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</w:rPr>
        <w:t>二、承办单位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  <w:t>珠海市体育总会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</w:rPr>
        <w:t>三、执行单位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  <w:t>北京师范大学珠海园区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四、协办单位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珠海市校园足球协会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北京理工大学珠海学院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珠海科技学院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五、竞赛日期和地点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（一）竞赛日期：2024年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4月8日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（二）竞赛地点：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珠海各高校十一人制足球场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六、参赛条件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 w:val="30"/>
          <w:szCs w:val="30"/>
        </w:rPr>
        <w:t>（一）凡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运动员，必须是经全国高考统一考试的非体育专业的全日制在校大学生、研究生和留学生（限港澳台）。特殊学制以学信网学籍注册为准(北京师范大学、中山大学、暨南大学等参赛运动员必须在珠海校区培养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（二）凡参赛运动员须经医生检查确认身体健康，并在报名单上加盖医务公章方为有效。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（三）参赛运动员在赛会期间须投保“人身意外伤害保险”。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七、项目设置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本次比赛只设男子组。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八、报名规定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（一）报名人数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每队可报领队1名、主教练1名、助理教练1-3名、队医1名、运动员25人（赛前确定20名）。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关运动员的资格问题请报名单位严格审查把关，各参赛院校和运动员必须遵守本规程各项规定。如违反或不符合规定，弄虚作假者，一经发现，即取消比赛成绩和团体总分并通报批评；严重者停赛一年；凡涉及资格问题由资格审查委员会最终裁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九、竞赛办法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（一）比赛规则：比赛采用11人制，5号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摩腾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足球。执行中国足球协会最新审定的《足球竞赛规则》。每场比赛时间为80分钟，上下半场各40分钟，中间休息不多于15分钟。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（二）积分规则：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1.胜一场积3分；平局时进行点球决胜负，胜2分，负0分。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2.比赛排名按积分多少决定名次。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3.积分相同按以下顺序决定名次：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（1）积分相等队之间相互比赛积分多者，名次列前。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（2）积分相等队之间相互比赛，净胜球多者，名次列前。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（3）积分相等队之间相互比赛，进球总和多者，名次列前。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（4）如上述各项仍相等，则依次按在同一循环全部比赛中的积分、净胜球、进球总和多少，决定名次。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（5）以上相等，抽签决定名次。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（三）小组赛：东区、西区两小组组内采用单循环赛通过积分制排出各小组排名，通过抽签决定组内落位。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（四）排名赛：东区、西区前两名队伍进行同名次排名赛。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（五）排名赛采用一场决胜负。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（六）参赛规定：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1.每场比赛前，运动员持本人第二代身份证原件〔港、澳、台学生须持来往内地（大陆）通行证原件〕和加盖学校钢印的学生证原件或参赛证，由临场裁判员进行检录。</w:t>
      </w: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2.球队官员、运动员各阶段比赛红黄牌累计计算，一张红牌自动停止下一场（轮）比赛（大会另有追加处罚除外），累计两张黄牌自动停止下一场（轮）比赛。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3.每队球员固定号码（1-99号），统一服装。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4.在每场比赛中，每队上场11名，可进行3+1次(中场)替换，总共可换7人，被替换下场的球员不得重新被换上场。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5.每队必须备有两套不同颜色的比赛服装，服装颜色必须填写在报名单内；比赛队员的姓名、号码必须与报名单相符。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6.场上队长必须自备6厘米宽与上衣颜色有明显区别的袖标。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7.上场队员足球鞋为皮面胶钉鞋或碎钉鞋。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8.必须穿足球袜、带护腿板；比赛装备全队必须一致，违者不得上场。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（七）参赛球队须遵守以下规定：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1.凡超过规定的开球时间10分钟不报到，以弃权论处，判对方队3：0胜（但不计具体入球队员）。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2.球队有特殊原因需改变比赛时间，提前三天与比赛对方球队进行沟通协商后向组委会报备，获得批准后择日重赛。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十、录取名次与奖励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（一）录取名次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录取前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名，不足4队按实际参赛队数递减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队录取。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（二）奖励办法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颁发奖杯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奖牌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比赛设优秀运动员（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评选最佳运动员、最佳守门员各一名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）优秀教练员、优秀裁判员及体育道德风尚奖。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十一、注册报名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napToGrid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（一）报名统一使用组委会专用报名表进行报名（另行通知）。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（二）报名表一律电子版打印，并加盖学校和医务部门公章，手写报名表不予受理，且报名表务必填写完备所有相关信息。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三）各队领队、教练员、队医、运动员必须提交本人近期大一寸蓝底电子证件照免冠照片。每张照片以“队内职务+姓名”命名（如：领队+张杨），且以“××学校+东/西部+足球”为独立文件夹整队存放（如：北京师范大学+东部+足球）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（四）报名时须提交资料：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1.加盖学校和医务部门公章的统一电子版报名表。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2.加盖公章的招生录取审批表。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（五）报名截止日期为2024年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日1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:00前，请各单位将报名表的电子版和盖章后的扫描件（或拍照），同时发送邮件到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东区负责单位：北京理工大学珠海学院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高老师 电话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18575658855 邮箱：70451365@qq.com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西区负责单位：珠海科技学院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负责人：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郑老师 电话：13727019025 </w:t>
      </w:r>
      <w:r>
        <w:rPr>
          <w:rFonts w:hint="eastAsia" w:ascii="仿宋_GB2312" w:hAnsi="仿宋_GB2312" w:eastAsia="仿宋_GB2312" w:cs="仿宋_GB2312"/>
          <w:sz w:val="30"/>
          <w:szCs w:val="30"/>
        </w:rPr>
        <w:t>邮箱：156977570@qq.com</w:t>
      </w:r>
    </w:p>
    <w:p>
      <w:pPr>
        <w:keepNext w:val="0"/>
        <w:keepLines w:val="0"/>
        <w:pageBreakBefore w:val="0"/>
        <w:wordWrap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（邮件标题和报名文件必须同时命名为：“××学校+东/西部+足球比赛报名表”）。</w:t>
      </w:r>
    </w:p>
    <w:p>
      <w:pPr>
        <w:keepNext w:val="0"/>
        <w:keepLines w:val="0"/>
        <w:pageBreakBefore w:val="0"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（六）各高校同时上交有参赛学生签名的纸质版《自愿参赛责任及风险告知书》（另行发放），未上交的单位将不允许参赛。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十二、其他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ascii="宋体" w:hAnsi="宋体" w:eastAsia="宋体" w:cs="宋体"/>
          <w:snapToGrid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本规程最终解释权归赛事组委会，未尽事宜另行通知。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7" w:lineRule="exact"/>
      <w:ind w:firstLine="780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zRkNTEwNzY3YTIxMTExNWNiYTM3N2YwOGM1OTkifQ=="/>
  </w:docVars>
  <w:rsids>
    <w:rsidRoot w:val="00172A27"/>
    <w:rsid w:val="000030BA"/>
    <w:rsid w:val="000A1E74"/>
    <w:rsid w:val="000B275B"/>
    <w:rsid w:val="00124520"/>
    <w:rsid w:val="00172A27"/>
    <w:rsid w:val="00203E91"/>
    <w:rsid w:val="0021142D"/>
    <w:rsid w:val="00211DD8"/>
    <w:rsid w:val="00241C74"/>
    <w:rsid w:val="0024271A"/>
    <w:rsid w:val="00252436"/>
    <w:rsid w:val="002533AF"/>
    <w:rsid w:val="002C5898"/>
    <w:rsid w:val="002C6563"/>
    <w:rsid w:val="002D38AA"/>
    <w:rsid w:val="0031490E"/>
    <w:rsid w:val="00316B5F"/>
    <w:rsid w:val="00352E26"/>
    <w:rsid w:val="00356A96"/>
    <w:rsid w:val="00360609"/>
    <w:rsid w:val="003843C2"/>
    <w:rsid w:val="00396F40"/>
    <w:rsid w:val="003C0375"/>
    <w:rsid w:val="003C7FDB"/>
    <w:rsid w:val="003E6EEF"/>
    <w:rsid w:val="00440663"/>
    <w:rsid w:val="00494ACC"/>
    <w:rsid w:val="004E0547"/>
    <w:rsid w:val="00596F2F"/>
    <w:rsid w:val="005A32E8"/>
    <w:rsid w:val="005F45D1"/>
    <w:rsid w:val="00627E1A"/>
    <w:rsid w:val="006514AC"/>
    <w:rsid w:val="00652F20"/>
    <w:rsid w:val="006F5F9F"/>
    <w:rsid w:val="006F7353"/>
    <w:rsid w:val="00744662"/>
    <w:rsid w:val="00744E2B"/>
    <w:rsid w:val="007C0C1C"/>
    <w:rsid w:val="00822504"/>
    <w:rsid w:val="00852872"/>
    <w:rsid w:val="00894646"/>
    <w:rsid w:val="009126B7"/>
    <w:rsid w:val="009968BB"/>
    <w:rsid w:val="009A13FC"/>
    <w:rsid w:val="009A3F19"/>
    <w:rsid w:val="009B281F"/>
    <w:rsid w:val="009D35B0"/>
    <w:rsid w:val="00A21824"/>
    <w:rsid w:val="00A25894"/>
    <w:rsid w:val="00A573BD"/>
    <w:rsid w:val="00A83071"/>
    <w:rsid w:val="00B06A1E"/>
    <w:rsid w:val="00B12B9C"/>
    <w:rsid w:val="00B20113"/>
    <w:rsid w:val="00B21853"/>
    <w:rsid w:val="00B53F0A"/>
    <w:rsid w:val="00B63CC1"/>
    <w:rsid w:val="00B730FA"/>
    <w:rsid w:val="00B80EE5"/>
    <w:rsid w:val="00B967B9"/>
    <w:rsid w:val="00BC58C6"/>
    <w:rsid w:val="00C14FE9"/>
    <w:rsid w:val="00C32F34"/>
    <w:rsid w:val="00C47C00"/>
    <w:rsid w:val="00C907AB"/>
    <w:rsid w:val="00CD3C09"/>
    <w:rsid w:val="00D20CEE"/>
    <w:rsid w:val="00D42B8E"/>
    <w:rsid w:val="00D6311B"/>
    <w:rsid w:val="00D75A1E"/>
    <w:rsid w:val="00D8347F"/>
    <w:rsid w:val="00E90683"/>
    <w:rsid w:val="00F62DDC"/>
    <w:rsid w:val="00F72BFC"/>
    <w:rsid w:val="00FC6D57"/>
    <w:rsid w:val="00FF43D9"/>
    <w:rsid w:val="01172B78"/>
    <w:rsid w:val="018F24FB"/>
    <w:rsid w:val="01911B8E"/>
    <w:rsid w:val="01B31FAE"/>
    <w:rsid w:val="022762E0"/>
    <w:rsid w:val="02AE51D1"/>
    <w:rsid w:val="061D4A05"/>
    <w:rsid w:val="06A65419"/>
    <w:rsid w:val="077A1481"/>
    <w:rsid w:val="0825270D"/>
    <w:rsid w:val="08643126"/>
    <w:rsid w:val="08683A85"/>
    <w:rsid w:val="08956BF4"/>
    <w:rsid w:val="09075A53"/>
    <w:rsid w:val="090C7EEC"/>
    <w:rsid w:val="09D146A0"/>
    <w:rsid w:val="0BC55197"/>
    <w:rsid w:val="0BE030EC"/>
    <w:rsid w:val="0D4662BF"/>
    <w:rsid w:val="0FDD41E9"/>
    <w:rsid w:val="111331E7"/>
    <w:rsid w:val="11853C63"/>
    <w:rsid w:val="11C248A9"/>
    <w:rsid w:val="120E739C"/>
    <w:rsid w:val="139F5206"/>
    <w:rsid w:val="14F402F7"/>
    <w:rsid w:val="15FE5A14"/>
    <w:rsid w:val="167E0A75"/>
    <w:rsid w:val="1731671B"/>
    <w:rsid w:val="19A6586C"/>
    <w:rsid w:val="19D266DA"/>
    <w:rsid w:val="1B461DF6"/>
    <w:rsid w:val="1BF30F37"/>
    <w:rsid w:val="1CAA2AF0"/>
    <w:rsid w:val="1CC90864"/>
    <w:rsid w:val="1EC476F2"/>
    <w:rsid w:val="1ECF22AD"/>
    <w:rsid w:val="1F9A4A58"/>
    <w:rsid w:val="203A1CC1"/>
    <w:rsid w:val="21517FBB"/>
    <w:rsid w:val="22723749"/>
    <w:rsid w:val="230B0586"/>
    <w:rsid w:val="2348549E"/>
    <w:rsid w:val="23645585"/>
    <w:rsid w:val="24793DBA"/>
    <w:rsid w:val="25E95F2F"/>
    <w:rsid w:val="26A46F66"/>
    <w:rsid w:val="288C7B9E"/>
    <w:rsid w:val="28E2419B"/>
    <w:rsid w:val="28F72F97"/>
    <w:rsid w:val="29DA1B80"/>
    <w:rsid w:val="2A29351D"/>
    <w:rsid w:val="2A5A2C8D"/>
    <w:rsid w:val="2A80227B"/>
    <w:rsid w:val="2CD7470D"/>
    <w:rsid w:val="2EC935DE"/>
    <w:rsid w:val="2F2D692E"/>
    <w:rsid w:val="2FDA4FD6"/>
    <w:rsid w:val="3000631D"/>
    <w:rsid w:val="306374FE"/>
    <w:rsid w:val="30C96FC7"/>
    <w:rsid w:val="30D51B39"/>
    <w:rsid w:val="310E0CE3"/>
    <w:rsid w:val="31167E82"/>
    <w:rsid w:val="31446594"/>
    <w:rsid w:val="34804CB9"/>
    <w:rsid w:val="35DC7238"/>
    <w:rsid w:val="36CF7301"/>
    <w:rsid w:val="377554F5"/>
    <w:rsid w:val="378A5894"/>
    <w:rsid w:val="37A4078E"/>
    <w:rsid w:val="37EA7492"/>
    <w:rsid w:val="38285DB7"/>
    <w:rsid w:val="39B6738B"/>
    <w:rsid w:val="3B46129A"/>
    <w:rsid w:val="3B7F1727"/>
    <w:rsid w:val="3BF3608E"/>
    <w:rsid w:val="3C3A01CE"/>
    <w:rsid w:val="3C475E5E"/>
    <w:rsid w:val="3D1F54AE"/>
    <w:rsid w:val="3DB06D57"/>
    <w:rsid w:val="3DD234E7"/>
    <w:rsid w:val="3E7D5352"/>
    <w:rsid w:val="3F9029B5"/>
    <w:rsid w:val="3FE74B22"/>
    <w:rsid w:val="40585F20"/>
    <w:rsid w:val="40F5167D"/>
    <w:rsid w:val="423A7771"/>
    <w:rsid w:val="456172F8"/>
    <w:rsid w:val="4752650E"/>
    <w:rsid w:val="47A006AA"/>
    <w:rsid w:val="48F9234D"/>
    <w:rsid w:val="4945774F"/>
    <w:rsid w:val="4AF313B8"/>
    <w:rsid w:val="4B932126"/>
    <w:rsid w:val="4C40671A"/>
    <w:rsid w:val="4E0644DD"/>
    <w:rsid w:val="4EC67D77"/>
    <w:rsid w:val="4F842C21"/>
    <w:rsid w:val="50687568"/>
    <w:rsid w:val="50A84CED"/>
    <w:rsid w:val="5107299D"/>
    <w:rsid w:val="51AB00F8"/>
    <w:rsid w:val="525F3B0E"/>
    <w:rsid w:val="52D00223"/>
    <w:rsid w:val="534C51B3"/>
    <w:rsid w:val="537A25C3"/>
    <w:rsid w:val="53FB5D2D"/>
    <w:rsid w:val="55185C6B"/>
    <w:rsid w:val="562D7A32"/>
    <w:rsid w:val="56E33316"/>
    <w:rsid w:val="571E18ED"/>
    <w:rsid w:val="57D67FD9"/>
    <w:rsid w:val="57DE01DF"/>
    <w:rsid w:val="57E30E20"/>
    <w:rsid w:val="581D5EDF"/>
    <w:rsid w:val="5878114F"/>
    <w:rsid w:val="59D64BD9"/>
    <w:rsid w:val="5AEA4EE4"/>
    <w:rsid w:val="5C866645"/>
    <w:rsid w:val="5CC12E1B"/>
    <w:rsid w:val="5D2853DC"/>
    <w:rsid w:val="5D49561A"/>
    <w:rsid w:val="5D5E0913"/>
    <w:rsid w:val="5DF57B01"/>
    <w:rsid w:val="5F1C4480"/>
    <w:rsid w:val="5FB13368"/>
    <w:rsid w:val="5FB80087"/>
    <w:rsid w:val="5FEF391D"/>
    <w:rsid w:val="603D704E"/>
    <w:rsid w:val="617577D2"/>
    <w:rsid w:val="61A92B79"/>
    <w:rsid w:val="6271733B"/>
    <w:rsid w:val="62784233"/>
    <w:rsid w:val="63CC1405"/>
    <w:rsid w:val="640F5CD5"/>
    <w:rsid w:val="64D911C7"/>
    <w:rsid w:val="66293C62"/>
    <w:rsid w:val="66660E6E"/>
    <w:rsid w:val="676269E1"/>
    <w:rsid w:val="67771F14"/>
    <w:rsid w:val="699C050B"/>
    <w:rsid w:val="6AEF52A0"/>
    <w:rsid w:val="6B940D28"/>
    <w:rsid w:val="6BFC22FE"/>
    <w:rsid w:val="6D2162CD"/>
    <w:rsid w:val="6D2615B3"/>
    <w:rsid w:val="6EC00225"/>
    <w:rsid w:val="6EF01B8E"/>
    <w:rsid w:val="70C133E4"/>
    <w:rsid w:val="71125845"/>
    <w:rsid w:val="71DD467A"/>
    <w:rsid w:val="72343EE1"/>
    <w:rsid w:val="728D3F32"/>
    <w:rsid w:val="72C03603"/>
    <w:rsid w:val="73185B3F"/>
    <w:rsid w:val="74812423"/>
    <w:rsid w:val="77172E9E"/>
    <w:rsid w:val="779B5C7E"/>
    <w:rsid w:val="7AB522D4"/>
    <w:rsid w:val="7B2C05FE"/>
    <w:rsid w:val="7B7C598D"/>
    <w:rsid w:val="7B8F733B"/>
    <w:rsid w:val="7BCC6A9B"/>
    <w:rsid w:val="7C7E6484"/>
    <w:rsid w:val="7D60199E"/>
    <w:rsid w:val="7E7046B4"/>
    <w:rsid w:val="7EE24A91"/>
    <w:rsid w:val="7F3D6BFF"/>
    <w:rsid w:val="7F6B3ED4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303</Words>
  <Characters>1729</Characters>
  <Lines>14</Lines>
  <Paragraphs>4</Paragraphs>
  <TotalTime>21</TotalTime>
  <ScaleCrop>false</ScaleCrop>
  <LinksUpToDate>false</LinksUpToDate>
  <CharactersWithSpaces>2028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2023-12-15T05:13:00Z</dcterms:created>
  <dc:creator>冯莉萍</dc:creator>
  <cp:lastModifiedBy>Administrator</cp:lastModifiedBy>
  <cp:lastPrinted>2022-08-11T01:49:00Z</cp:lastPrinted>
  <dcterms:modified xsi:type="dcterms:W3CDTF">2024-03-20T01:29:21Z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7AAAA616041E40AABF462E59F914BDE7_13</vt:lpwstr>
  </property>
</Properties>
</file>